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2B9" w:rsidRPr="00F70D7B" w:rsidRDefault="00517D02">
      <w:pPr>
        <w:rPr>
          <w:b/>
          <w:sz w:val="36"/>
        </w:rPr>
      </w:pPr>
      <w:r w:rsidRPr="00F70D7B">
        <w:rPr>
          <w:b/>
          <w:sz w:val="36"/>
        </w:rPr>
        <w:t>Theorie verzamelingenleer</w:t>
      </w:r>
    </w:p>
    <w:p w:rsidR="00517D02" w:rsidRPr="00F70D7B" w:rsidRDefault="00517D02">
      <w:pPr>
        <w:rPr>
          <w:sz w:val="28"/>
        </w:rPr>
      </w:pPr>
    </w:p>
    <w:p w:rsidR="00517D02" w:rsidRPr="00F70D7B" w:rsidRDefault="00517D02" w:rsidP="00517D02">
      <w:pPr>
        <w:rPr>
          <w:sz w:val="28"/>
        </w:rPr>
      </w:pPr>
      <w:r w:rsidRPr="00F70D7B">
        <w:rPr>
          <w:sz w:val="28"/>
        </w:rPr>
        <w:t xml:space="preserve">Een verzameling is een groep met bepaalde objecten die bij elkaar horen. Wij gaan het hebben over </w:t>
      </w:r>
      <w:proofErr w:type="spellStart"/>
      <w:r w:rsidRPr="00F70D7B">
        <w:rPr>
          <w:sz w:val="28"/>
        </w:rPr>
        <w:t>getalverzamelingen</w:t>
      </w:r>
      <w:proofErr w:type="spellEnd"/>
      <w:r w:rsidRPr="00F70D7B">
        <w:rPr>
          <w:sz w:val="28"/>
        </w:rPr>
        <w:t xml:space="preserve">. Voorbeelden van </w:t>
      </w:r>
      <w:proofErr w:type="spellStart"/>
      <w:r w:rsidRPr="00F70D7B">
        <w:rPr>
          <w:sz w:val="28"/>
        </w:rPr>
        <w:t>getalverzamelingen</w:t>
      </w:r>
      <w:proofErr w:type="spellEnd"/>
      <w:r w:rsidRPr="00F70D7B">
        <w:rPr>
          <w:sz w:val="28"/>
        </w:rPr>
        <w:t xml:space="preserve"> zijn: N, Z, Q en R. 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517D02" w:rsidP="00517D02">
      <w:pPr>
        <w:pStyle w:val="Lijstalinea"/>
        <w:numPr>
          <w:ilvl w:val="0"/>
          <w:numId w:val="2"/>
        </w:numPr>
        <w:rPr>
          <w:sz w:val="28"/>
        </w:rPr>
      </w:pPr>
      <w:r w:rsidRPr="00F70D7B">
        <w:rPr>
          <w:sz w:val="28"/>
        </w:rPr>
        <w:t xml:space="preserve">In N (Natuurlijke getallen) zitten alle positieve gehele getallen. </w:t>
      </w:r>
    </w:p>
    <w:p w:rsidR="00517D02" w:rsidRPr="00F70D7B" w:rsidRDefault="00517D02" w:rsidP="00517D02">
      <w:pPr>
        <w:pStyle w:val="Lijstalinea"/>
        <w:numPr>
          <w:ilvl w:val="0"/>
          <w:numId w:val="2"/>
        </w:numPr>
        <w:rPr>
          <w:sz w:val="28"/>
        </w:rPr>
      </w:pPr>
      <w:r w:rsidRPr="00F70D7B">
        <w:rPr>
          <w:sz w:val="28"/>
        </w:rPr>
        <w:t xml:space="preserve">In Z (Gehele getallen) zitten alle negatieve en positieve gehele getallen. </w:t>
      </w:r>
    </w:p>
    <w:p w:rsidR="00517D02" w:rsidRPr="00F70D7B" w:rsidRDefault="00517D02" w:rsidP="00517D02">
      <w:pPr>
        <w:pStyle w:val="Lijstalinea"/>
        <w:numPr>
          <w:ilvl w:val="0"/>
          <w:numId w:val="2"/>
        </w:numPr>
        <w:rPr>
          <w:sz w:val="28"/>
        </w:rPr>
      </w:pPr>
      <w:r w:rsidRPr="00F70D7B">
        <w:rPr>
          <w:sz w:val="28"/>
        </w:rPr>
        <w:t>In Q (Rationale getallen) zitten de groepen N en Z en daarbij alle breuken.</w:t>
      </w:r>
    </w:p>
    <w:p w:rsidR="00517D02" w:rsidRPr="00F70D7B" w:rsidRDefault="00517D02" w:rsidP="00517D02">
      <w:pPr>
        <w:pStyle w:val="Lijstalinea"/>
        <w:numPr>
          <w:ilvl w:val="0"/>
          <w:numId w:val="2"/>
        </w:numPr>
        <w:rPr>
          <w:sz w:val="28"/>
        </w:rPr>
      </w:pPr>
      <w:r w:rsidRPr="00F70D7B">
        <w:rPr>
          <w:sz w:val="28"/>
        </w:rPr>
        <w:t>In R (Reële getallen) zitten de groepen N, Z en Q en alle irrationale getallen, dus de getallen die je niet in een breuk kan zetten (</w:t>
      </w:r>
      <w:proofErr w:type="spellStart"/>
      <w:r w:rsidRPr="00F70D7B">
        <w:rPr>
          <w:sz w:val="28"/>
        </w:rPr>
        <w:t>bijv</w:t>
      </w:r>
      <w:proofErr w:type="spellEnd"/>
      <w:r w:rsidRPr="00F70D7B">
        <w:rPr>
          <w:sz w:val="28"/>
        </w:rPr>
        <w:t xml:space="preserve"> pi). 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517D02" w:rsidP="00517D02">
      <w:pPr>
        <w:rPr>
          <w:sz w:val="28"/>
        </w:rPr>
      </w:pPr>
      <w:r w:rsidRPr="00F70D7B">
        <w:rPr>
          <w:sz w:val="28"/>
        </w:rPr>
        <w:t>De getallen in een verzameling noem</w:t>
      </w:r>
      <w:bookmarkStart w:id="0" w:name="_GoBack"/>
      <w:bookmarkEnd w:id="0"/>
      <w:r w:rsidRPr="00F70D7B">
        <w:rPr>
          <w:sz w:val="28"/>
        </w:rPr>
        <w:t xml:space="preserve">en we elementen. </w:t>
      </w:r>
      <w:r w:rsidRPr="00F70D7B">
        <w:rPr>
          <w:sz w:val="28"/>
        </w:rPr>
        <w:t>Een getal kan een element of geen element zijn van een verzameling.</w:t>
      </w:r>
      <w:r w:rsidRPr="00F70D7B">
        <w:rPr>
          <w:sz w:val="28"/>
        </w:rPr>
        <w:t xml:space="preserve"> Dus bijvoorbeeld: </w:t>
      </w:r>
    </w:p>
    <w:p w:rsidR="00517D02" w:rsidRPr="00F70D7B" w:rsidRDefault="00F70D7B" w:rsidP="00F70D7B">
      <w:pPr>
        <w:rPr>
          <w:sz w:val="28"/>
        </w:rPr>
      </w:pPr>
      <w:r w:rsidRPr="00F70D7B">
        <w:rPr>
          <w:sz w:val="28"/>
        </w:rPr>
        <w:t xml:space="preserve">Het getal 3 </w:t>
      </w:r>
      <w:r w:rsidR="00517D02" w:rsidRPr="00F70D7B">
        <w:rPr>
          <w:sz w:val="28"/>
        </w:rPr>
        <w:t xml:space="preserve">hoort in groep N, maar -3 hoort niet in groep N. 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517D02" w:rsidP="00517D02">
      <w:pPr>
        <w:rPr>
          <w:sz w:val="28"/>
        </w:rPr>
      </w:pPr>
      <w:r w:rsidRPr="00517D02">
        <w:rPr>
          <w:sz w:val="28"/>
        </w:rPr>
        <w:t>Elk element moet je maar 1x opschrijven</w:t>
      </w:r>
      <w:r w:rsidRPr="00F70D7B">
        <w:rPr>
          <w:sz w:val="28"/>
        </w:rPr>
        <w:t xml:space="preserve">. </w:t>
      </w:r>
      <w:r w:rsidRPr="00517D02">
        <w:rPr>
          <w:sz w:val="28"/>
        </w:rPr>
        <w:t>De volgorde van de elementen is irrelevant, maar wij schrijven de getallen/elementen op volgorde.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517D02" w:rsidP="00517D02">
      <w:pPr>
        <w:rPr>
          <w:sz w:val="28"/>
        </w:rPr>
      </w:pPr>
      <w:r w:rsidRPr="00F70D7B">
        <w:rPr>
          <w:sz w:val="28"/>
        </w:rPr>
        <w:t>Het Universum is de verzameling met alle mogelijke elementen. Verzamelingen zijn een deel van het Universum.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517D02" w:rsidP="00517D02">
      <w:pPr>
        <w:rPr>
          <w:sz w:val="28"/>
        </w:rPr>
      </w:pPr>
      <w:r w:rsidRPr="00F70D7B">
        <w:rPr>
          <w:sz w:val="28"/>
        </w:rPr>
        <w:t>Als een verzameling geen elementen bevat, noemen we die verzameling een lege verzameling.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517D02" w:rsidP="00517D02">
      <w:pPr>
        <w:rPr>
          <w:sz w:val="28"/>
        </w:rPr>
      </w:pPr>
      <w:r w:rsidRPr="00F70D7B">
        <w:rPr>
          <w:sz w:val="28"/>
        </w:rPr>
        <w:t xml:space="preserve">Om de verzamelingen schematisch weer te geven, maken we gebruik van een Venndiagram. </w:t>
      </w:r>
      <w:r w:rsidR="00F70D7B" w:rsidRPr="00F70D7B">
        <w:rPr>
          <w:sz w:val="28"/>
        </w:rPr>
        <w:t xml:space="preserve">In een Venndiagram maken we gebruik van een rechthoek om een Universum weer te geven en van cirkels om de verzamelingen weer te geven. Er zijn drie verschillende Venndiagrammen. </w:t>
      </w:r>
    </w:p>
    <w:p w:rsidR="00517D02" w:rsidRPr="00F70D7B" w:rsidRDefault="00517D02" w:rsidP="00517D02">
      <w:pPr>
        <w:rPr>
          <w:sz w:val="28"/>
        </w:rPr>
      </w:pPr>
    </w:p>
    <w:p w:rsidR="00517D02" w:rsidRPr="00F70D7B" w:rsidRDefault="00F70D7B" w:rsidP="00517D02">
      <w:pPr>
        <w:rPr>
          <w:sz w:val="28"/>
        </w:rPr>
      </w:pPr>
      <w:r w:rsidRPr="00F70D7B">
        <w:rPr>
          <w:sz w:val="28"/>
        </w:rPr>
        <w:t>De doorsnede van twee verzamelingen bevat de gemeenschappelijke elementen van die twee verzamelingen. (Spel: de groep in het midden.)</w:t>
      </w:r>
    </w:p>
    <w:p w:rsidR="00517D02" w:rsidRPr="00F70D7B" w:rsidRDefault="00517D02" w:rsidP="00517D02">
      <w:pPr>
        <w:rPr>
          <w:sz w:val="28"/>
        </w:rPr>
      </w:pPr>
    </w:p>
    <w:p w:rsidR="00517D02" w:rsidRPr="00517D02" w:rsidRDefault="00F70D7B" w:rsidP="00517D02">
      <w:pPr>
        <w:rPr>
          <w:sz w:val="28"/>
        </w:rPr>
      </w:pPr>
      <w:r w:rsidRPr="00F70D7B">
        <w:rPr>
          <w:sz w:val="28"/>
        </w:rPr>
        <w:t xml:space="preserve">Er is sprake van </w:t>
      </w:r>
      <w:r w:rsidRPr="00F70D7B">
        <w:rPr>
          <w:sz w:val="28"/>
        </w:rPr>
        <w:t xml:space="preserve">disjunct als de doorsnede </w:t>
      </w:r>
      <w:r w:rsidRPr="00F70D7B">
        <w:rPr>
          <w:sz w:val="28"/>
        </w:rPr>
        <w:t xml:space="preserve">geen elementen bevat. De doorsnede is dan een </w:t>
      </w:r>
      <w:r w:rsidRPr="00F70D7B">
        <w:rPr>
          <w:sz w:val="28"/>
        </w:rPr>
        <w:t>lege verzameling</w:t>
      </w:r>
      <w:r w:rsidRPr="00F70D7B">
        <w:rPr>
          <w:sz w:val="28"/>
        </w:rPr>
        <w:t>.</w:t>
      </w:r>
    </w:p>
    <w:p w:rsidR="00517D02" w:rsidRPr="00F70D7B" w:rsidRDefault="00517D02" w:rsidP="00517D02">
      <w:pPr>
        <w:rPr>
          <w:sz w:val="28"/>
        </w:rPr>
      </w:pPr>
    </w:p>
    <w:p w:rsidR="00517D02" w:rsidRPr="00517D02" w:rsidRDefault="00517D02" w:rsidP="00517D02">
      <w:pPr>
        <w:rPr>
          <w:sz w:val="28"/>
        </w:rPr>
      </w:pPr>
    </w:p>
    <w:p w:rsidR="00517D02" w:rsidRDefault="00517D02"/>
    <w:sectPr w:rsidR="00517D02" w:rsidSect="00B21A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E1939"/>
    <w:multiLevelType w:val="hybridMultilevel"/>
    <w:tmpl w:val="B1B633D6"/>
    <w:lvl w:ilvl="0" w:tplc="7E08640A">
      <w:start w:val="1"/>
      <w:numFmt w:val="bullet"/>
      <w:lvlText w:val="■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B1299"/>
    <w:multiLevelType w:val="hybridMultilevel"/>
    <w:tmpl w:val="66426B1E"/>
    <w:lvl w:ilvl="0" w:tplc="B4941D5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882646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30246E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94CE3C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53CE33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308C34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58EE27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BA6CA3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67A0FB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527E04F0"/>
    <w:multiLevelType w:val="hybridMultilevel"/>
    <w:tmpl w:val="D8B42212"/>
    <w:lvl w:ilvl="0" w:tplc="3FE826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58D"/>
    <w:multiLevelType w:val="hybridMultilevel"/>
    <w:tmpl w:val="4C666B28"/>
    <w:lvl w:ilvl="0" w:tplc="55725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34CB2"/>
    <w:multiLevelType w:val="hybridMultilevel"/>
    <w:tmpl w:val="4122384E"/>
    <w:lvl w:ilvl="0" w:tplc="7E08640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BAAEC0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202CD3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8E6E9C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F202BD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C7477F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85AAF7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E7C649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48E104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02"/>
    <w:rsid w:val="00517D02"/>
    <w:rsid w:val="00A422B9"/>
    <w:rsid w:val="00B21A13"/>
    <w:rsid w:val="00F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8A22D"/>
  <w14:defaultImageDpi w14:val="32767"/>
  <w15:chartTrackingRefBased/>
  <w15:docId w15:val="{5CECD3A6-2CAA-E740-84C3-CFD83B0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7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8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9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Koçak (0880097)</dc:creator>
  <cp:keywords/>
  <dc:description/>
  <cp:lastModifiedBy>Rabia Koçak (0880097)</cp:lastModifiedBy>
  <cp:revision>1</cp:revision>
  <dcterms:created xsi:type="dcterms:W3CDTF">2018-11-13T09:57:00Z</dcterms:created>
  <dcterms:modified xsi:type="dcterms:W3CDTF">2018-11-13T10:13:00Z</dcterms:modified>
</cp:coreProperties>
</file>